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22"/>
      </w:tblGrid>
      <w:tr w:rsidR="002D733E" w:rsidRPr="00820976" w:rsidTr="00910148">
        <w:trPr>
          <w:trHeight w:val="1487"/>
        </w:trPr>
        <w:tc>
          <w:tcPr>
            <w:tcW w:w="1384" w:type="dxa"/>
            <w:shd w:val="clear" w:color="auto" w:fill="auto"/>
          </w:tcPr>
          <w:p w:rsidR="002D733E" w:rsidRPr="00820976" w:rsidRDefault="002D733E" w:rsidP="00910148">
            <w:pPr>
              <w:pStyle w:val="Titolo4"/>
              <w:rPr>
                <w:b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00075" cy="7524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733E" w:rsidRPr="00820976" w:rsidRDefault="002D733E" w:rsidP="00910148">
            <w:pPr>
              <w:pStyle w:val="Titolo4"/>
              <w:rPr>
                <w:rFonts w:ascii="Arial" w:hAnsi="Arial" w:cs="Arial"/>
                <w:bCs/>
                <w:sz w:val="12"/>
                <w:szCs w:val="12"/>
              </w:rPr>
            </w:pPr>
            <w:r w:rsidRPr="00820976">
              <w:rPr>
                <w:rFonts w:ascii="Arial" w:hAnsi="Arial" w:cs="Arial"/>
                <w:bCs/>
                <w:sz w:val="12"/>
                <w:szCs w:val="12"/>
              </w:rPr>
              <w:t>Comune di</w:t>
            </w:r>
          </w:p>
          <w:p w:rsidR="002D733E" w:rsidRPr="00820976" w:rsidRDefault="002D733E" w:rsidP="00910148">
            <w:pPr>
              <w:pStyle w:val="Titolo4"/>
              <w:rPr>
                <w:rFonts w:ascii="Arial" w:hAnsi="Arial" w:cs="Arial"/>
                <w:b/>
                <w:sz w:val="12"/>
                <w:szCs w:val="12"/>
              </w:rPr>
            </w:pPr>
            <w:r w:rsidRPr="00820976">
              <w:rPr>
                <w:rFonts w:ascii="Arial" w:hAnsi="Arial" w:cs="Arial"/>
                <w:bCs/>
                <w:sz w:val="12"/>
                <w:szCs w:val="12"/>
              </w:rPr>
              <w:t>Monchio delle Corti</w:t>
            </w:r>
          </w:p>
        </w:tc>
        <w:tc>
          <w:tcPr>
            <w:tcW w:w="8222" w:type="dxa"/>
            <w:shd w:val="clear" w:color="auto" w:fill="FFC000"/>
          </w:tcPr>
          <w:p w:rsidR="002D733E" w:rsidRDefault="002D733E" w:rsidP="00910148">
            <w:pPr>
              <w:pStyle w:val="Default"/>
              <w:jc w:val="both"/>
            </w:pPr>
          </w:p>
          <w:p w:rsidR="002D733E" w:rsidRPr="001D4FFB" w:rsidRDefault="002D733E" w:rsidP="001D4FFB">
            <w:pPr>
              <w:pStyle w:val="Titolo4"/>
              <w:jc w:val="center"/>
              <w:rPr>
                <w:rFonts w:ascii="Arial" w:hAnsi="Arial" w:cs="Arial"/>
                <w:b/>
                <w:bCs/>
                <w:i w:val="0"/>
                <w:sz w:val="32"/>
                <w:szCs w:val="32"/>
              </w:rPr>
            </w:pPr>
            <w:r w:rsidRPr="001D4FFB">
              <w:rPr>
                <w:rFonts w:ascii="Arial" w:hAnsi="Arial" w:cs="Arial"/>
                <w:b/>
                <w:bCs/>
                <w:i w:val="0"/>
                <w:sz w:val="32"/>
                <w:szCs w:val="32"/>
              </w:rPr>
              <w:t>REFERENDUM DEL 22 E 23 MARZO 2026</w:t>
            </w:r>
          </w:p>
          <w:p w:rsidR="002D733E" w:rsidRDefault="002D733E" w:rsidP="00910148"/>
          <w:p w:rsidR="002D733E" w:rsidRPr="001D4FFB" w:rsidRDefault="002D733E" w:rsidP="001D4FFB">
            <w:pPr>
              <w:jc w:val="center"/>
              <w:rPr>
                <w:b/>
                <w:sz w:val="28"/>
                <w:szCs w:val="28"/>
              </w:rPr>
            </w:pPr>
            <w:r w:rsidRPr="001D4FFB">
              <w:rPr>
                <w:b/>
                <w:sz w:val="28"/>
                <w:szCs w:val="28"/>
              </w:rPr>
              <w:t>INDICAZIONI PER L’ESERCIZIO DEL VOTO A DOMICILIO PER GLI ELETTORI SOTTOPOSTI A GRAVISSIME INFERMITA’</w:t>
            </w:r>
          </w:p>
          <w:p w:rsidR="002D733E" w:rsidRPr="00820976" w:rsidRDefault="002D733E" w:rsidP="00910148">
            <w:pPr>
              <w:pStyle w:val="Titolo4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BA3198" w:rsidRPr="00BA3198" w:rsidRDefault="00BA3198" w:rsidP="008B7D36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A319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Descrizione</w:t>
      </w:r>
    </w:p>
    <w:p w:rsidR="00BA3198" w:rsidRPr="00BA3198" w:rsidRDefault="00BA3198" w:rsidP="008B7D36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BA3198">
        <w:rPr>
          <w:rFonts w:eastAsia="Times New Roman" w:cstheme="minorHAnsi"/>
          <w:sz w:val="28"/>
          <w:szCs w:val="28"/>
          <w:lang w:eastAsia="it-IT"/>
        </w:rPr>
        <w:t>Ai sensi della legge 27/01/2006 n. 22 modificata dalla legge 7 maggio 2009 n. 46, possono essere ammessi al voto domiciliare:</w:t>
      </w:r>
    </w:p>
    <w:p w:rsidR="00BA3198" w:rsidRPr="00BA3198" w:rsidRDefault="00BA3198" w:rsidP="008B7D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BA3198">
        <w:rPr>
          <w:rFonts w:eastAsia="Times New Roman" w:cstheme="minorHAnsi"/>
          <w:sz w:val="28"/>
          <w:szCs w:val="28"/>
          <w:lang w:eastAsia="it-IT"/>
        </w:rPr>
        <w:t>gli elettori affetti da gravi infermità che si trovino in condizioni di dipendenza continuativa e vitale da apparecchiature elettromedicali tali da impedirne l’allontanamento dall’abitazione in cui dimorano</w:t>
      </w:r>
    </w:p>
    <w:p w:rsidR="00BA3198" w:rsidRPr="00BA3198" w:rsidRDefault="00BA3198" w:rsidP="008B7D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BA3198">
        <w:rPr>
          <w:rFonts w:eastAsia="Times New Roman" w:cstheme="minorHAnsi"/>
          <w:sz w:val="28"/>
          <w:szCs w:val="28"/>
          <w:lang w:eastAsia="it-IT"/>
        </w:rPr>
        <w:t xml:space="preserve">gli elettori affetti da gravissime infermità tali che l’allontanamento dall’abitazione in cui dimorano risulti impossibile anche con l’ausilio dei </w:t>
      </w:r>
      <w:proofErr w:type="gramStart"/>
      <w:r w:rsidRPr="00BA3198">
        <w:rPr>
          <w:rFonts w:eastAsia="Times New Roman" w:cstheme="minorHAnsi"/>
          <w:sz w:val="28"/>
          <w:szCs w:val="28"/>
          <w:lang w:eastAsia="it-IT"/>
        </w:rPr>
        <w:t>servizi  previsti</w:t>
      </w:r>
      <w:proofErr w:type="gramEnd"/>
      <w:r w:rsidRPr="00BA3198">
        <w:rPr>
          <w:rFonts w:eastAsia="Times New Roman" w:cstheme="minorHAnsi"/>
          <w:sz w:val="28"/>
          <w:szCs w:val="28"/>
          <w:lang w:eastAsia="it-IT"/>
        </w:rPr>
        <w:t xml:space="preserve"> dall’art. 29 della legge 104/92.</w:t>
      </w:r>
    </w:p>
    <w:p w:rsidR="00BA3198" w:rsidRPr="00BA3198" w:rsidRDefault="00BA3198" w:rsidP="008B7D36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BA3198">
        <w:rPr>
          <w:rFonts w:eastAsia="Times New Roman" w:cstheme="minorHAnsi"/>
          <w:sz w:val="28"/>
          <w:szCs w:val="28"/>
          <w:lang w:eastAsia="it-IT"/>
        </w:rPr>
        <w:t>Nel periodo compreso fra </w:t>
      </w:r>
      <w:r w:rsidRPr="008B7D36">
        <w:rPr>
          <w:rFonts w:eastAsia="Times New Roman" w:cstheme="minorHAnsi"/>
          <w:b/>
          <w:bCs/>
          <w:sz w:val="28"/>
          <w:szCs w:val="28"/>
          <w:lang w:eastAsia="it-IT"/>
        </w:rPr>
        <w:t>martedì 10 febbraio e lunedì 2 marzo 2026</w:t>
      </w:r>
      <w:r w:rsidRPr="00BA3198">
        <w:rPr>
          <w:rFonts w:eastAsia="Times New Roman" w:cstheme="minorHAnsi"/>
          <w:sz w:val="28"/>
          <w:szCs w:val="28"/>
          <w:lang w:eastAsia="it-IT"/>
        </w:rPr>
        <w:t>, l’elettore interessato deve far pervenire al Comune nelle cui liste elettorali è iscritto un’espressa dichiarazione attestante la propria volontà di esprimere il voto presso l’abitazione in cui dimora.</w:t>
      </w:r>
    </w:p>
    <w:p w:rsidR="00BA3198" w:rsidRPr="00BA3198" w:rsidRDefault="00BA3198" w:rsidP="008B7D36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BA3198">
        <w:rPr>
          <w:rFonts w:eastAsia="Times New Roman" w:cstheme="minorHAnsi"/>
          <w:sz w:val="28"/>
          <w:szCs w:val="28"/>
          <w:lang w:eastAsia="it-IT"/>
        </w:rPr>
        <w:t>Deve, inoltre, essere corredata di:</w:t>
      </w:r>
    </w:p>
    <w:p w:rsidR="00BA3198" w:rsidRPr="00BA3198" w:rsidRDefault="00BA3198" w:rsidP="008B7D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8B7D36">
        <w:rPr>
          <w:rFonts w:eastAsia="Times New Roman" w:cstheme="minorHAnsi"/>
          <w:b/>
          <w:bCs/>
          <w:sz w:val="28"/>
          <w:szCs w:val="28"/>
          <w:lang w:eastAsia="it-IT"/>
        </w:rPr>
        <w:t>indicazione dell'indirizzo dell'abitazione e recapito telefonico</w:t>
      </w:r>
    </w:p>
    <w:p w:rsidR="00BA3198" w:rsidRPr="00BA3198" w:rsidRDefault="00BA3198" w:rsidP="008B7D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8B7D36">
        <w:rPr>
          <w:rFonts w:eastAsia="Times New Roman" w:cstheme="minorHAnsi"/>
          <w:b/>
          <w:bCs/>
          <w:sz w:val="28"/>
          <w:szCs w:val="28"/>
          <w:lang w:eastAsia="it-IT"/>
        </w:rPr>
        <w:t>copia della tessera elettorale</w:t>
      </w:r>
    </w:p>
    <w:p w:rsidR="00BA3198" w:rsidRPr="00BA3198" w:rsidRDefault="00BA3198" w:rsidP="008B7D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8B7D36">
        <w:rPr>
          <w:rFonts w:eastAsia="Times New Roman" w:cstheme="minorHAnsi"/>
          <w:b/>
          <w:bCs/>
          <w:sz w:val="28"/>
          <w:szCs w:val="28"/>
          <w:lang w:eastAsia="it-IT"/>
        </w:rPr>
        <w:t>idonea certificazione sanitaria, rilasciata dal funzionario medico, designato dai competenti organi dell’azienda sanitaria locale (A.S.L.)</w:t>
      </w:r>
      <w:r w:rsidRPr="00BA3198">
        <w:rPr>
          <w:rFonts w:eastAsia="Times New Roman" w:cstheme="minorHAnsi"/>
          <w:sz w:val="28"/>
          <w:szCs w:val="28"/>
          <w:lang w:eastAsia="it-IT"/>
        </w:rPr>
        <w:t>, in data non anteriore al quarantacinquesimo giorno antecedente la data della votazione (quindi </w:t>
      </w:r>
      <w:r w:rsidRPr="008B7D36">
        <w:rPr>
          <w:rFonts w:eastAsia="Times New Roman" w:cstheme="minorHAnsi"/>
          <w:b/>
          <w:bCs/>
          <w:sz w:val="28"/>
          <w:szCs w:val="28"/>
          <w:lang w:eastAsia="it-IT"/>
        </w:rPr>
        <w:t>non anteriore al giorno 15 febbraio 2026</w:t>
      </w:r>
      <w:r w:rsidRPr="00BA3198">
        <w:rPr>
          <w:rFonts w:eastAsia="Times New Roman" w:cstheme="minorHAnsi"/>
          <w:sz w:val="28"/>
          <w:szCs w:val="28"/>
          <w:lang w:eastAsia="it-IT"/>
        </w:rPr>
        <w:t>), che attesti l’esistenza delle condizioni di infermità di cui sopra, con prognosi di almeno sessanta giorni decorrenti dalla data di rilascio del certificato, ovvero delle condizioni di dipendenza continuativa e vitale da apparecchiature elettromedicali.</w:t>
      </w:r>
    </w:p>
    <w:p w:rsidR="00BA3198" w:rsidRPr="00BA3198" w:rsidRDefault="00BA3198" w:rsidP="008B7D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8B7D36">
        <w:rPr>
          <w:rFonts w:eastAsia="Times New Roman" w:cstheme="minorHAnsi"/>
          <w:b/>
          <w:bCs/>
          <w:sz w:val="28"/>
          <w:szCs w:val="28"/>
          <w:lang w:eastAsia="it-IT"/>
        </w:rPr>
        <w:t>documento di identità dell'elettore e dell'eventuale persona delegata</w:t>
      </w:r>
    </w:p>
    <w:p w:rsidR="00BA3198" w:rsidRPr="00BA3198" w:rsidRDefault="00BA3198" w:rsidP="008B7D36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8B7D36">
        <w:rPr>
          <w:rFonts w:eastAsia="Times New Roman" w:cstheme="minorHAnsi"/>
          <w:b/>
          <w:bCs/>
          <w:sz w:val="28"/>
          <w:szCs w:val="28"/>
          <w:lang w:eastAsia="it-IT"/>
        </w:rPr>
        <w:t>La domanda può essere presentata entro lunedì 2 marzo 2026 direttamente all’ufficio elettora</w:t>
      </w:r>
      <w:r w:rsidR="008B7D36" w:rsidRPr="008B7D36">
        <w:rPr>
          <w:rFonts w:eastAsia="Times New Roman" w:cstheme="minorHAnsi"/>
          <w:b/>
          <w:bCs/>
          <w:sz w:val="28"/>
          <w:szCs w:val="28"/>
          <w:lang w:eastAsia="it-IT"/>
        </w:rPr>
        <w:t xml:space="preserve">le in Comune </w:t>
      </w:r>
      <w:r w:rsidRPr="008B7D36">
        <w:rPr>
          <w:rFonts w:eastAsia="Times New Roman" w:cstheme="minorHAnsi"/>
          <w:b/>
          <w:bCs/>
          <w:sz w:val="28"/>
          <w:szCs w:val="28"/>
          <w:lang w:eastAsia="it-IT"/>
        </w:rPr>
        <w:t xml:space="preserve"> anche tramite persona delegata, oppure a mezzo mail all’indirizzo: </w:t>
      </w:r>
      <w:hyperlink r:id="rId6" w:history="1">
        <w:r w:rsidR="008B7D36" w:rsidRPr="008B7D36">
          <w:rPr>
            <w:rStyle w:val="Collegamentoipertestuale"/>
            <w:rFonts w:eastAsia="Times New Roman" w:cstheme="minorHAnsi"/>
            <w:b/>
            <w:bCs/>
            <w:sz w:val="28"/>
            <w:szCs w:val="28"/>
            <w:lang w:eastAsia="it-IT"/>
          </w:rPr>
          <w:t>e.blondi@comune.monchio-delle-corti.pr.it</w:t>
        </w:r>
      </w:hyperlink>
      <w:r w:rsidR="008B7D36" w:rsidRPr="008B7D36">
        <w:rPr>
          <w:rFonts w:eastAsia="Times New Roman" w:cstheme="minorHAnsi"/>
          <w:b/>
          <w:bCs/>
          <w:sz w:val="28"/>
          <w:szCs w:val="28"/>
          <w:lang w:eastAsia="it-IT"/>
        </w:rPr>
        <w:t> o PEC: </w:t>
      </w:r>
      <w:r w:rsidR="008B7D36" w:rsidRPr="008B7D36">
        <w:rPr>
          <w:rFonts w:eastAsia="Times New Roman" w:cstheme="minorHAnsi"/>
          <w:b/>
          <w:bCs/>
          <w:color w:val="01678C"/>
          <w:sz w:val="28"/>
          <w:szCs w:val="28"/>
          <w:u w:val="single"/>
          <w:lang w:eastAsia="it-IT"/>
        </w:rPr>
        <w:t xml:space="preserve"> </w:t>
      </w:r>
      <w:hyperlink r:id="rId7" w:history="1">
        <w:r w:rsidR="008B7D36" w:rsidRPr="008B7D36">
          <w:rPr>
            <w:rStyle w:val="Collegamentoipertestuale"/>
            <w:rFonts w:eastAsia="Times New Roman" w:cstheme="minorHAnsi"/>
            <w:b/>
            <w:bCs/>
            <w:sz w:val="28"/>
            <w:szCs w:val="28"/>
            <w:lang w:eastAsia="it-IT"/>
          </w:rPr>
          <w:t>protocollo@postacert.comune.monchio-delle-corti.pr.it</w:t>
        </w:r>
      </w:hyperlink>
    </w:p>
    <w:p w:rsidR="00BA3198" w:rsidRPr="00BA3198" w:rsidRDefault="00BA3198" w:rsidP="00BA3198">
      <w:pPr>
        <w:spacing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  <w:r w:rsidRPr="00BA3198">
        <w:rPr>
          <w:rFonts w:ascii="Lora" w:eastAsia="Times New Roman" w:hAnsi="Lora" w:cs="Times New Roman"/>
          <w:sz w:val="24"/>
          <w:szCs w:val="24"/>
          <w:lang w:eastAsia="it-IT"/>
        </w:rPr>
        <w:t> </w:t>
      </w:r>
      <w:bookmarkStart w:id="0" w:name="_GoBack"/>
      <w:bookmarkEnd w:id="0"/>
    </w:p>
    <w:sectPr w:rsidR="00BA3198" w:rsidRPr="00BA3198" w:rsidSect="00997398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BCA"/>
    <w:multiLevelType w:val="multilevel"/>
    <w:tmpl w:val="E34A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C510DE"/>
    <w:multiLevelType w:val="multilevel"/>
    <w:tmpl w:val="97F6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98"/>
    <w:rsid w:val="001C0A04"/>
    <w:rsid w:val="001D4FFB"/>
    <w:rsid w:val="001E6FAE"/>
    <w:rsid w:val="002D733E"/>
    <w:rsid w:val="008B7D36"/>
    <w:rsid w:val="00997398"/>
    <w:rsid w:val="00BA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6C08B-27CC-4F5E-ACA0-BA94DCAD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A3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7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A319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A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A319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A3198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73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D73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ostacert.comune.monchio-delle-corti.p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blondi@comune.monchio-delle-corti.p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Blondi</dc:creator>
  <cp:keywords/>
  <dc:description/>
  <cp:lastModifiedBy>Elena Blondi</cp:lastModifiedBy>
  <cp:revision>4</cp:revision>
  <dcterms:created xsi:type="dcterms:W3CDTF">2026-01-31T10:07:00Z</dcterms:created>
  <dcterms:modified xsi:type="dcterms:W3CDTF">2026-01-31T10:22:00Z</dcterms:modified>
</cp:coreProperties>
</file>